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6E" w:rsidRDefault="006E73F0">
      <w:pP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>
        <w:rPr>
          <w:noProof/>
        </w:rPr>
        <w:drawing>
          <wp:inline distT="0" distB="0" distL="0" distR="0" wp14:anchorId="64E014AA" wp14:editId="3C9BDAA0">
            <wp:extent cx="2258060" cy="1834308"/>
            <wp:effectExtent l="0" t="0" r="8890" b="0"/>
            <wp:docPr id="30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8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 xml:space="preserve">    </w:t>
      </w:r>
    </w:p>
    <w:p w:rsidR="0031276E" w:rsidRDefault="0031276E">
      <w:pP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</w:p>
    <w:p w:rsidR="00B35493" w:rsidRDefault="006E73F0" w:rsidP="0031276E">
      <w:pPr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 w:rsidRPr="006E73F0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In-Person</w:t>
      </w:r>
      <w:r w:rsidRPr="006E73F0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 xml:space="preserve"> SERVICES</w:t>
      </w:r>
    </w:p>
    <w:p w:rsidR="0031276E" w:rsidRDefault="0031276E">
      <w:pP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bookmarkStart w:id="0" w:name="_GoBack"/>
      <w:bookmarkEnd w:id="0"/>
    </w:p>
    <w:tbl>
      <w:tblPr>
        <w:tblStyle w:val="TableGrid"/>
        <w:tblW w:w="10980" w:type="dxa"/>
        <w:tblInd w:w="-825" w:type="dxa"/>
        <w:tblLook w:val="04A0" w:firstRow="1" w:lastRow="0" w:firstColumn="1" w:lastColumn="0" w:noHBand="0" w:noVBand="1"/>
      </w:tblPr>
      <w:tblGrid>
        <w:gridCol w:w="10980"/>
      </w:tblGrid>
      <w:tr w:rsidR="006E73F0" w:rsidTr="006E73F0">
        <w:tc>
          <w:tcPr>
            <w:tcW w:w="109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6E73F0" w:rsidRDefault="006E73F0" w:rsidP="006E73F0">
            <w:pPr>
              <w:rPr>
                <w:rFonts w:cstheme="minorHAnsi"/>
                <w:sz w:val="56"/>
                <w:szCs w:val="56"/>
              </w:rPr>
            </w:pPr>
            <w:r w:rsidRPr="006E73F0">
              <w:rPr>
                <w:rFonts w:cstheme="minorHAnsi"/>
                <w:b/>
                <w:bCs/>
                <w:sz w:val="56"/>
                <w:szCs w:val="56"/>
              </w:rPr>
              <w:t>The CWTP Employment Specialist must follow all guidance from their specific school district on how they can safely provide i</w:t>
            </w:r>
            <w:r>
              <w:rPr>
                <w:rFonts w:cstheme="minorHAnsi"/>
                <w:b/>
                <w:bCs/>
                <w:sz w:val="56"/>
                <w:szCs w:val="56"/>
              </w:rPr>
              <w:t>n-person services for CWTP students</w:t>
            </w:r>
          </w:p>
        </w:tc>
      </w:tr>
    </w:tbl>
    <w:p w:rsidR="006E73F0" w:rsidRPr="006E73F0" w:rsidRDefault="006E73F0">
      <w:pPr>
        <w:rPr>
          <w:rFonts w:cstheme="minorHAnsi"/>
          <w:sz w:val="56"/>
          <w:szCs w:val="56"/>
        </w:rPr>
      </w:pPr>
    </w:p>
    <w:p w:rsidR="006E73F0" w:rsidRPr="006E73F0" w:rsidRDefault="006E73F0">
      <w:pPr>
        <w:rPr>
          <w:rFonts w:cstheme="minorHAnsi"/>
          <w:sz w:val="56"/>
          <w:szCs w:val="56"/>
        </w:rPr>
      </w:pPr>
    </w:p>
    <w:sectPr w:rsidR="006E73F0" w:rsidRPr="006E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0"/>
    <w:rsid w:val="0031276E"/>
    <w:rsid w:val="006E73F0"/>
    <w:rsid w:val="00B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0EDE"/>
  <w15:chartTrackingRefBased/>
  <w15:docId w15:val="{9FEA048A-75DF-4AD8-B9C3-E528D1D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Hewlett, Trina</dc:creator>
  <cp:keywords/>
  <dc:description/>
  <cp:lastModifiedBy>Hewlett, Trina</cp:lastModifiedBy>
  <cp:revision>2</cp:revision>
  <dcterms:created xsi:type="dcterms:W3CDTF">2020-08-21T15:21:00Z</dcterms:created>
  <dcterms:modified xsi:type="dcterms:W3CDTF">2020-08-21T15:30:00Z</dcterms:modified>
</cp:coreProperties>
</file>